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F" w:rsidRPr="0053603F" w:rsidRDefault="004B4BDF" w:rsidP="004B4BDF">
      <w:pPr>
        <w:jc w:val="center"/>
        <w:rPr>
          <w:rFonts w:ascii="Comic Sans MS" w:hAnsi="Comic Sans MS"/>
          <w:b/>
        </w:rPr>
      </w:pPr>
      <w:r w:rsidRPr="0053603F">
        <w:rPr>
          <w:rFonts w:ascii="Comic Sans MS" w:hAnsi="Comic Sans MS"/>
          <w:b/>
        </w:rPr>
        <w:t>Note-Taking Chart for Small Group Discussion</w:t>
      </w:r>
      <w:r>
        <w:rPr>
          <w:rFonts w:ascii="Comic Sans MS" w:hAnsi="Comic Sans MS"/>
          <w:b/>
        </w:rPr>
        <w:t xml:space="preserve">                                         “Dark They Were, and Golden Eyed”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4"/>
        <w:gridCol w:w="4422"/>
      </w:tblGrid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What is the main character’s (Mr. Bittering) reaction to the changes the Mars colonizers are subjected to?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is Mr. Bittering’s reaction different from everyone else’s?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rPr>
          <w:trHeight w:val="143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Why is Mr. Bittering’s children’s attitude different from their father’s?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rPr>
          <w:trHeight w:val="2132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Describe the connection (central idea, theme) between this sto</w:t>
            </w:r>
            <w:r>
              <w:rPr>
                <w:rFonts w:ascii="Comic Sans MS" w:hAnsi="Comic Sans MS"/>
                <w:sz w:val="20"/>
                <w:szCs w:val="20"/>
              </w:rPr>
              <w:t>ry, and the article</w:t>
            </w:r>
            <w:r w:rsidRPr="00B56CD8">
              <w:rPr>
                <w:rFonts w:ascii="Comic Sans MS" w:hAnsi="Comic Sans MS"/>
                <w:sz w:val="20"/>
                <w:szCs w:val="20"/>
              </w:rPr>
              <w:t xml:space="preserve"> related to this unit.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rPr>
          <w:trHeight w:val="2402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4BDF"/>
    <w:rsid w:val="00217BF1"/>
    <w:rsid w:val="004B4BDF"/>
    <w:rsid w:val="00594312"/>
    <w:rsid w:val="005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 Knudsen</cp:lastModifiedBy>
  <cp:revision>2</cp:revision>
  <dcterms:created xsi:type="dcterms:W3CDTF">2013-07-17T04:15:00Z</dcterms:created>
  <dcterms:modified xsi:type="dcterms:W3CDTF">2013-07-17T04:15:00Z</dcterms:modified>
</cp:coreProperties>
</file>